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V-45-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ackbone Lückenschluss Lauterburg - Windpark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efbauarbeiten mit Leerrohrpartitionierung und Kabeleinzu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